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2474" w14:textId="4F9751FB" w:rsidR="00CB1C25" w:rsidRDefault="00CB1C25">
      <w:r>
        <w:t xml:space="preserve">Dear </w:t>
      </w:r>
      <w:r w:rsidRPr="00A26398">
        <w:rPr>
          <w:color w:val="FF0000"/>
        </w:rPr>
        <w:t>&lt;Principal name&gt;</w:t>
      </w:r>
      <w:r>
        <w:t>,</w:t>
      </w:r>
    </w:p>
    <w:p w14:paraId="1AFB865A" w14:textId="2FEF742E" w:rsidR="00CB1C25" w:rsidRDefault="00CB1C25">
      <w:r>
        <w:t xml:space="preserve">I’m writing to request that </w:t>
      </w:r>
      <w:r w:rsidRPr="00A26398">
        <w:rPr>
          <w:color w:val="FF0000"/>
        </w:rPr>
        <w:t xml:space="preserve">&lt;school name&gt; </w:t>
      </w:r>
      <w:r w:rsidR="00A26398">
        <w:t>take</w:t>
      </w:r>
      <w:r>
        <w:t xml:space="preserve"> up a PETAA School Professional Learning Subscription.</w:t>
      </w:r>
    </w:p>
    <w:p w14:paraId="20464DB9" w14:textId="76D7AD86" w:rsidR="00CB1C25" w:rsidRDefault="00CB1C25">
      <w:r>
        <w:t xml:space="preserve">The PETAA PL Subscription ensures that, for a one-off fee of </w:t>
      </w:r>
      <w:r w:rsidR="00F03804">
        <w:rPr>
          <w:color w:val="FF0000"/>
        </w:rPr>
        <w:t>&lt;price for your school&gt;</w:t>
      </w:r>
      <w:r>
        <w:t xml:space="preserve">, every teacher at &lt;school name&gt; will receive unlimited free </w:t>
      </w:r>
      <w:proofErr w:type="gramStart"/>
      <w:r>
        <w:t>12 month</w:t>
      </w:r>
      <w:proofErr w:type="gramEnd"/>
      <w:r>
        <w:t xml:space="preserve"> access to TK online professional learning courses</w:t>
      </w:r>
      <w:r w:rsidR="00A26398">
        <w:t xml:space="preserve">, all of which provide </w:t>
      </w:r>
      <w:r>
        <w:t xml:space="preserve">strategies for direct and explicit instruction on English, language and literacy. </w:t>
      </w:r>
    </w:p>
    <w:p w14:paraId="216E2251" w14:textId="35BBDA9A" w:rsidR="00CB1C25" w:rsidRDefault="00CB1C25">
      <w:r>
        <w:t xml:space="preserve">How this will benefit teachers and leaders at </w:t>
      </w:r>
      <w:r w:rsidRPr="00A26398">
        <w:rPr>
          <w:color w:val="FF0000"/>
        </w:rPr>
        <w:t>&lt;school name&gt;</w:t>
      </w:r>
      <w:r w:rsidRPr="00A26398">
        <w:t>:</w:t>
      </w:r>
    </w:p>
    <w:p w14:paraId="50B9CC01" w14:textId="074EB8EC" w:rsidR="00CB1C25" w:rsidRDefault="00CB1C25" w:rsidP="00CB1C25">
      <w:pPr>
        <w:pStyle w:val="ListParagraph"/>
        <w:numPr>
          <w:ilvl w:val="0"/>
          <w:numId w:val="1"/>
        </w:numPr>
      </w:pPr>
      <w:r>
        <w:t xml:space="preserve">Fosters professional learning communities of </w:t>
      </w:r>
      <w:proofErr w:type="gramStart"/>
      <w:r>
        <w:t>practice</w:t>
      </w:r>
      <w:proofErr w:type="gramEnd"/>
      <w:r>
        <w:t xml:space="preserve"> </w:t>
      </w:r>
    </w:p>
    <w:p w14:paraId="4E21B4BC" w14:textId="6F0B8B1C" w:rsidR="00CB1C25" w:rsidRDefault="00CB1C25" w:rsidP="00CB1C25">
      <w:pPr>
        <w:pStyle w:val="ListParagraph"/>
        <w:numPr>
          <w:ilvl w:val="0"/>
          <w:numId w:val="1"/>
        </w:numPr>
      </w:pPr>
      <w:r>
        <w:t xml:space="preserve">Encourages teacher agency </w:t>
      </w:r>
      <w:r w:rsidR="00A26398">
        <w:t xml:space="preserve">and commitment to developing and refreshing </w:t>
      </w:r>
      <w:proofErr w:type="gramStart"/>
      <w:r w:rsidR="00A26398">
        <w:t>knowledge</w:t>
      </w:r>
      <w:proofErr w:type="gramEnd"/>
    </w:p>
    <w:p w14:paraId="4A6C8E54" w14:textId="13193DEB" w:rsidR="00CB1C25" w:rsidRDefault="00CB1C25" w:rsidP="00CB1C25">
      <w:pPr>
        <w:pStyle w:val="ListParagraph"/>
        <w:numPr>
          <w:ilvl w:val="0"/>
          <w:numId w:val="1"/>
        </w:numPr>
      </w:pPr>
      <w:r>
        <w:t>Allows for wide-ranging and ongoing professional development</w:t>
      </w:r>
      <w:r w:rsidR="00A26398">
        <w:t xml:space="preserve"> for all </w:t>
      </w:r>
      <w:proofErr w:type="gramStart"/>
      <w:r w:rsidR="00A26398">
        <w:t>teachers</w:t>
      </w:r>
      <w:proofErr w:type="gramEnd"/>
    </w:p>
    <w:p w14:paraId="07DC7473" w14:textId="512826EC" w:rsidR="00CB1C25" w:rsidRDefault="00CB1C25" w:rsidP="00CB1C25">
      <w:pPr>
        <w:pStyle w:val="ListParagraph"/>
        <w:numPr>
          <w:ilvl w:val="0"/>
          <w:numId w:val="1"/>
        </w:numPr>
      </w:pPr>
      <w:r>
        <w:t xml:space="preserve">Supports teachers upskilling and becoming on-staff subject matter experts </w:t>
      </w:r>
    </w:p>
    <w:p w14:paraId="5F9CA8BE" w14:textId="00273890" w:rsidR="00CB1C25" w:rsidRDefault="00CB1C25" w:rsidP="00CB1C25">
      <w:pPr>
        <w:pStyle w:val="ListParagraph"/>
        <w:numPr>
          <w:ilvl w:val="0"/>
          <w:numId w:val="1"/>
        </w:numPr>
      </w:pPr>
      <w:r>
        <w:t xml:space="preserve">Provides structure for ongoing knowledge sharing in staff </w:t>
      </w:r>
      <w:proofErr w:type="gramStart"/>
      <w:r>
        <w:t>meetings</w:t>
      </w:r>
      <w:proofErr w:type="gramEnd"/>
      <w:r>
        <w:t xml:space="preserve"> </w:t>
      </w:r>
    </w:p>
    <w:p w14:paraId="69BEA95F" w14:textId="1E326F22" w:rsidR="00CB1C25" w:rsidRPr="00A26398" w:rsidRDefault="00CB1C25" w:rsidP="00CB1C25">
      <w:pPr>
        <w:pStyle w:val="ListParagraph"/>
        <w:numPr>
          <w:ilvl w:val="0"/>
          <w:numId w:val="1"/>
        </w:numPr>
        <w:rPr>
          <w:b/>
          <w:bCs/>
        </w:rPr>
      </w:pPr>
      <w:r w:rsidRPr="00A26398">
        <w:rPr>
          <w:b/>
          <w:bCs/>
        </w:rPr>
        <w:t>Removes the financial burden of</w:t>
      </w:r>
      <w:r w:rsidR="00A26398" w:rsidRPr="00A26398">
        <w:rPr>
          <w:b/>
          <w:bCs/>
        </w:rPr>
        <w:t xml:space="preserve"> multiple PL courses per year – with </w:t>
      </w:r>
      <w:r w:rsidR="00F03804" w:rsidRPr="00F03804">
        <w:rPr>
          <w:b/>
          <w:bCs/>
        </w:rPr>
        <w:t>40</w:t>
      </w:r>
      <w:r w:rsidR="00A26398" w:rsidRPr="00F03804">
        <w:rPr>
          <w:b/>
          <w:bCs/>
        </w:rPr>
        <w:t xml:space="preserve"> </w:t>
      </w:r>
      <w:r w:rsidR="00A26398" w:rsidRPr="00A26398">
        <w:rPr>
          <w:b/>
          <w:bCs/>
        </w:rPr>
        <w:t xml:space="preserve">courses available to staff </w:t>
      </w:r>
      <w:r w:rsidR="00F03804">
        <w:rPr>
          <w:b/>
          <w:bCs/>
        </w:rPr>
        <w:t>(at launch, with 2-3 new courses added each month,)</w:t>
      </w:r>
      <w:r w:rsidR="00A26398" w:rsidRPr="00A26398">
        <w:rPr>
          <w:b/>
          <w:bCs/>
        </w:rPr>
        <w:t xml:space="preserve"> the cost of just $</w:t>
      </w:r>
      <w:r w:rsidR="00F03804">
        <w:rPr>
          <w:b/>
          <w:bCs/>
          <w:color w:val="FF0000"/>
        </w:rPr>
        <w:t>&lt;price for your school&gt;</w:t>
      </w:r>
      <w:r w:rsidR="00A26398" w:rsidRPr="00A26398">
        <w:rPr>
          <w:b/>
          <w:bCs/>
        </w:rPr>
        <w:t xml:space="preserve"> </w:t>
      </w:r>
    </w:p>
    <w:p w14:paraId="7FBB4CAD" w14:textId="39525D32" w:rsidR="00CB1C25" w:rsidRDefault="00CB1C25" w:rsidP="00CB1C25">
      <w:r>
        <w:t xml:space="preserve">The PL subscription also includes a standard PETAA school membership, which will provide all the teachers at </w:t>
      </w:r>
      <w:r w:rsidRPr="00A26398">
        <w:rPr>
          <w:color w:val="FF0000"/>
        </w:rPr>
        <w:t xml:space="preserve">&lt;school name&gt; </w:t>
      </w:r>
      <w:r>
        <w:t xml:space="preserve">with: </w:t>
      </w:r>
    </w:p>
    <w:p w14:paraId="278A8F6B" w14:textId="08537634" w:rsidR="00CB1C25" w:rsidRDefault="00A26398" w:rsidP="00CB1C25">
      <w:pPr>
        <w:pStyle w:val="ListParagraph"/>
        <w:numPr>
          <w:ilvl w:val="0"/>
          <w:numId w:val="1"/>
        </w:numPr>
      </w:pPr>
      <w:r>
        <w:t>Individual access to PETAA’s hundreds of online member resources</w:t>
      </w:r>
    </w:p>
    <w:p w14:paraId="7B619060" w14:textId="6D914241" w:rsidR="00CB1C25" w:rsidRDefault="00A26398" w:rsidP="00CB1C25">
      <w:pPr>
        <w:pStyle w:val="ListParagraph"/>
        <w:numPr>
          <w:ilvl w:val="0"/>
          <w:numId w:val="1"/>
        </w:numPr>
      </w:pPr>
      <w:r>
        <w:t xml:space="preserve">More than 450 teaching units of work mapped to the Australian </w:t>
      </w:r>
      <w:proofErr w:type="gramStart"/>
      <w:r>
        <w:t>curriculum</w:t>
      </w:r>
      <w:proofErr w:type="gramEnd"/>
    </w:p>
    <w:p w14:paraId="47B734B2" w14:textId="55CC286F" w:rsidR="00CB1C25" w:rsidRDefault="00A26398" w:rsidP="00CB1C25">
      <w:pPr>
        <w:pStyle w:val="ListParagraph"/>
        <w:numPr>
          <w:ilvl w:val="0"/>
          <w:numId w:val="1"/>
        </w:numPr>
      </w:pPr>
      <w:r>
        <w:t>Three new books and three new papers published each year (schools receive 2 copies of each)</w:t>
      </w:r>
    </w:p>
    <w:p w14:paraId="18797A35" w14:textId="0267ACD4" w:rsidR="00CB1C25" w:rsidRDefault="00A26398" w:rsidP="00CB1C25">
      <w:pPr>
        <w:pStyle w:val="ListParagraph"/>
        <w:numPr>
          <w:ilvl w:val="0"/>
          <w:numId w:val="1"/>
        </w:numPr>
      </w:pPr>
      <w:r>
        <w:t>Unlimited access to live expert webinar registrations and full access to webinars on-demand</w:t>
      </w:r>
    </w:p>
    <w:p w14:paraId="61B3E145" w14:textId="1C11B7CD" w:rsidR="00CB1C25" w:rsidRDefault="00A26398" w:rsidP="00CB1C25">
      <w:pPr>
        <w:pStyle w:val="ListParagraph"/>
        <w:numPr>
          <w:ilvl w:val="0"/>
          <w:numId w:val="1"/>
        </w:numPr>
      </w:pPr>
      <w:r>
        <w:t>And more.</w:t>
      </w:r>
    </w:p>
    <w:p w14:paraId="0F639548" w14:textId="24326672" w:rsidR="00CB1C25" w:rsidRDefault="00CB1C25" w:rsidP="00CB1C25">
      <w:r w:rsidRPr="00A26398">
        <w:rPr>
          <w:b/>
          <w:bCs/>
        </w:rPr>
        <w:t xml:space="preserve">You can </w:t>
      </w:r>
      <w:hyperlink r:id="rId7" w:history="1">
        <w:r w:rsidRPr="00F03804">
          <w:rPr>
            <w:rStyle w:val="Hyperlink"/>
            <w:b/>
            <w:bCs/>
          </w:rPr>
          <w:t>see the full list of courses included with the PETAA PL subscription</w:t>
        </w:r>
        <w:r w:rsidR="00F03804" w:rsidRPr="00F03804">
          <w:rPr>
            <w:rStyle w:val="Hyperlink"/>
            <w:b/>
            <w:bCs/>
          </w:rPr>
          <w:t xml:space="preserve"> and read more about it</w:t>
        </w:r>
        <w:r w:rsidRPr="00F03804">
          <w:rPr>
            <w:rStyle w:val="Hyperlink"/>
            <w:b/>
            <w:bCs/>
          </w:rPr>
          <w:t xml:space="preserve"> </w:t>
        </w:r>
        <w:r w:rsidR="00A26398" w:rsidRPr="00F03804">
          <w:rPr>
            <w:rStyle w:val="Hyperlink"/>
            <w:b/>
            <w:bCs/>
          </w:rPr>
          <w:t>here</w:t>
        </w:r>
        <w:r w:rsidR="00F03804" w:rsidRPr="00F03804">
          <w:rPr>
            <w:rStyle w:val="Hyperlink"/>
          </w:rPr>
          <w:t>.</w:t>
        </w:r>
      </w:hyperlink>
    </w:p>
    <w:p w14:paraId="3BFF1C4B" w14:textId="242D517A" w:rsidR="00CB1C25" w:rsidRDefault="00CB1C25" w:rsidP="00CB1C25">
      <w:r>
        <w:t xml:space="preserve">I feel strongly that this subscription will benefit </w:t>
      </w:r>
      <w:r w:rsidRPr="00A26398">
        <w:rPr>
          <w:color w:val="FF0000"/>
        </w:rPr>
        <w:t>&lt;school name&gt;</w:t>
      </w:r>
      <w:r w:rsidRPr="00A26398">
        <w:t>.</w:t>
      </w:r>
      <w:r w:rsidRPr="00A26398">
        <w:rPr>
          <w:color w:val="FF0000"/>
        </w:rPr>
        <w:t xml:space="preserve"> </w:t>
      </w:r>
      <w:r w:rsidR="00EF53E3" w:rsidRPr="00EF53E3">
        <w:t xml:space="preserve">Timperley (2008) says that sustained improvement in student outcomes requires teachers to have sound theoretical knowledge, evidence-informed inquiry skills, and supportive </w:t>
      </w:r>
      <w:proofErr w:type="spellStart"/>
      <w:r w:rsidR="00EF53E3" w:rsidRPr="00EF53E3">
        <w:t>organisational</w:t>
      </w:r>
      <w:proofErr w:type="spellEnd"/>
      <w:r w:rsidR="00EF53E3" w:rsidRPr="00EF53E3">
        <w:t xml:space="preserve"> conditions. This is an excellent, cost-effective way for </w:t>
      </w:r>
      <w:r w:rsidR="00EF53E3" w:rsidRPr="00F03804">
        <w:rPr>
          <w:color w:val="FF0000"/>
        </w:rPr>
        <w:t xml:space="preserve">&lt;school&gt; </w:t>
      </w:r>
      <w:r w:rsidR="00EF53E3" w:rsidRPr="00EF53E3">
        <w:t>to ensure those conditions that will allow teachers to best support our students.</w:t>
      </w:r>
    </w:p>
    <w:p w14:paraId="65FF126F" w14:textId="12E495E6" w:rsidR="00CB1C25" w:rsidRDefault="00CB1C25" w:rsidP="00CB1C25">
      <w:r>
        <w:t xml:space="preserve">I would feel supported in my role to know that I could peruse vital professional learning in areas where I or my students needed most support. The freedom to learn best practice and the latest research and insights when preparing for my next unit on visual literacy, </w:t>
      </w:r>
      <w:r w:rsidR="00A26398">
        <w:t>writing</w:t>
      </w:r>
      <w:r>
        <w:t xml:space="preserve"> or </w:t>
      </w:r>
      <w:r w:rsidR="00A26398">
        <w:t>oral language</w:t>
      </w:r>
      <w:r>
        <w:t xml:space="preserve"> (for example) while not disrupting the school’s needs by being out of the office today, or taking additional money from the pot needed for whole staff development or core skills (which I could also refresh with this model) would help further develop me as a confident, curious educator who will go the extra mile to support positive student outcomes and give back to the </w:t>
      </w:r>
      <w:r w:rsidRPr="00A26398">
        <w:rPr>
          <w:color w:val="FF0000"/>
        </w:rPr>
        <w:t xml:space="preserve">&lt;school name&gt; </w:t>
      </w:r>
      <w:r>
        <w:t>community.</w:t>
      </w:r>
    </w:p>
    <w:p w14:paraId="7BE7CE73" w14:textId="3D61FAAD" w:rsidR="00CB1C25" w:rsidRDefault="00CB1C25" w:rsidP="00CB1C25">
      <w:r>
        <w:t>I hope you will consider and grant this request.</w:t>
      </w:r>
    </w:p>
    <w:p w14:paraId="445A698E" w14:textId="2FEE9679" w:rsidR="00CB1C25" w:rsidRDefault="00CB1C25" w:rsidP="00CB1C25">
      <w:r>
        <w:t>Yours sincerely,</w:t>
      </w:r>
    </w:p>
    <w:p w14:paraId="3BB2A778" w14:textId="497E5F78" w:rsidR="00CB1C25" w:rsidRPr="00A26398" w:rsidRDefault="00CB1C25" w:rsidP="00CB1C25">
      <w:pPr>
        <w:rPr>
          <w:color w:val="FF0000"/>
        </w:rPr>
      </w:pPr>
      <w:r w:rsidRPr="00A26398">
        <w:rPr>
          <w:color w:val="FF0000"/>
        </w:rPr>
        <w:t>&lt;Teacher name&gt;</w:t>
      </w:r>
    </w:p>
    <w:sectPr w:rsidR="00CB1C25" w:rsidRPr="00A263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E5D"/>
    <w:multiLevelType w:val="hybridMultilevel"/>
    <w:tmpl w:val="17ECFD16"/>
    <w:lvl w:ilvl="0" w:tplc="DB52610A">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98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25"/>
    <w:rsid w:val="00A26398"/>
    <w:rsid w:val="00CB1C25"/>
    <w:rsid w:val="00EF53E3"/>
    <w:rsid w:val="00F0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74F7"/>
  <w15:chartTrackingRefBased/>
  <w15:docId w15:val="{EC02D38F-A43A-47AE-868F-68EAB7A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25"/>
    <w:pPr>
      <w:ind w:left="720"/>
      <w:contextualSpacing/>
    </w:pPr>
  </w:style>
  <w:style w:type="character" w:styleId="Hyperlink">
    <w:name w:val="Hyperlink"/>
    <w:basedOn w:val="DefaultParagraphFont"/>
    <w:uiPriority w:val="99"/>
    <w:unhideWhenUsed/>
    <w:rsid w:val="00F03804"/>
    <w:rPr>
      <w:color w:val="0563C1" w:themeColor="hyperlink"/>
      <w:u w:val="single"/>
    </w:rPr>
  </w:style>
  <w:style w:type="character" w:styleId="UnresolvedMention">
    <w:name w:val="Unresolved Mention"/>
    <w:basedOn w:val="DefaultParagraphFont"/>
    <w:uiPriority w:val="99"/>
    <w:semiHidden/>
    <w:unhideWhenUsed/>
    <w:rsid w:val="00F0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etaa.edu.au/w/Professional_Learning/pl_subscriptio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3F496D7259045B717B9BCC29B46BD" ma:contentTypeVersion="17" ma:contentTypeDescription="Create a new document." ma:contentTypeScope="" ma:versionID="fd15f5754897d9687fda56bed018a6ab">
  <xsd:schema xmlns:xsd="http://www.w3.org/2001/XMLSchema" xmlns:xs="http://www.w3.org/2001/XMLSchema" xmlns:p="http://schemas.microsoft.com/office/2006/metadata/properties" xmlns:ns2="9117e6a1-d196-48d2-9359-b2065b5eaea6" xmlns:ns3="8cc4a87a-43f9-47c0-bae0-73fd342ec37e" targetNamespace="http://schemas.microsoft.com/office/2006/metadata/properties" ma:root="true" ma:fieldsID="882278bc08a35ecea7e979447c5ae21a" ns2:_="" ns3:_="">
    <xsd:import namespace="9117e6a1-d196-48d2-9359-b2065b5eaea6"/>
    <xsd:import namespace="8cc4a87a-43f9-47c0-bae0-73fd342ec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6a1-d196-48d2-9359-b2065b5ea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e0574c-82cc-46b1-883b-22020e7313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4a87a-43f9-47c0-bae0-73fd342ec3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2c0323-297b-42a9-ba38-68b49658ec04}" ma:internalName="TaxCatchAll" ma:showField="CatchAllData" ma:web="8cc4a87a-43f9-47c0-bae0-73fd342ec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C8ECB-6763-4DE9-B1A8-0A49A64ED4E1}">
  <ds:schemaRefs>
    <ds:schemaRef ds:uri="http://schemas.microsoft.com/sharepoint/v3/contenttype/forms"/>
  </ds:schemaRefs>
</ds:datastoreItem>
</file>

<file path=customXml/itemProps2.xml><?xml version="1.0" encoding="utf-8"?>
<ds:datastoreItem xmlns:ds="http://schemas.openxmlformats.org/officeDocument/2006/customXml" ds:itemID="{E460DB36-5085-47A7-984F-ECDCE50C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6a1-d196-48d2-9359-b2065b5eaea6"/>
    <ds:schemaRef ds:uri="8cc4a87a-43f9-47c0-bae0-73fd342ec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Tongue</dc:creator>
  <cp:keywords/>
  <dc:description/>
  <cp:lastModifiedBy>Cassie Tongue</cp:lastModifiedBy>
  <cp:revision>2</cp:revision>
  <dcterms:created xsi:type="dcterms:W3CDTF">2023-08-02T23:28:00Z</dcterms:created>
  <dcterms:modified xsi:type="dcterms:W3CDTF">2023-08-31T02:38:00Z</dcterms:modified>
</cp:coreProperties>
</file>